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7" w:rsidRPr="009E4AC8" w:rsidRDefault="00D21AFC">
      <w:pPr>
        <w:spacing w:after="0" w:line="408" w:lineRule="auto"/>
        <w:ind w:left="120"/>
        <w:jc w:val="center"/>
        <w:rPr>
          <w:lang w:val="ru-RU"/>
        </w:rPr>
      </w:pPr>
      <w:bookmarkStart w:id="0" w:name="block-18411388"/>
      <w:r w:rsidRPr="009E4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1AC7" w:rsidRPr="009E4AC8" w:rsidRDefault="00D21AFC">
      <w:pPr>
        <w:spacing w:after="0" w:line="408" w:lineRule="auto"/>
        <w:ind w:left="120"/>
        <w:jc w:val="center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B1AC7" w:rsidRPr="00320DEB" w:rsidRDefault="00D21AFC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20DEB">
        <w:rPr>
          <w:rFonts w:ascii="Times New Roman" w:hAnsi="Times New Roman"/>
          <w:color w:val="000000"/>
          <w:sz w:val="28"/>
          <w:lang w:val="ru-RU"/>
        </w:rPr>
        <w:t>​</w:t>
      </w:r>
    </w:p>
    <w:p w:rsidR="00AB1AC7" w:rsidRPr="00320DEB" w:rsidRDefault="00D21AFC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МОАУ "Гимназия № 2 г. Орска"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0DEB" w:rsidRPr="00A06D2B" w:rsidTr="00320DEB">
        <w:tc>
          <w:tcPr>
            <w:tcW w:w="3114" w:type="dxa"/>
          </w:tcPr>
          <w:p w:rsidR="00320DEB" w:rsidRPr="00320DEB" w:rsidRDefault="00320D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320DEB" w:rsidRPr="00320DEB" w:rsidRDefault="00320D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</w:p>
          <w:p w:rsidR="00320DEB" w:rsidRPr="00320DEB" w:rsidRDefault="0032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социальных и </w:t>
            </w:r>
            <w:proofErr w:type="gramStart"/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естественно-научных</w:t>
            </w:r>
            <w:proofErr w:type="gramEnd"/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дисциплин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 </w:t>
            </w:r>
          </w:p>
          <w:p w:rsidR="00320DEB" w:rsidRPr="00320DEB" w:rsidRDefault="00320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 от «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DEB" w:rsidRPr="00320DEB" w:rsidRDefault="00320D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320DEB" w:rsidRPr="00320DEB" w:rsidRDefault="00320D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320DEB" w:rsidRPr="00320DEB" w:rsidRDefault="00320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Зачупейко С.Ю.</w:t>
            </w:r>
          </w:p>
          <w:p w:rsidR="00320DEB" w:rsidRPr="00320DEB" w:rsidRDefault="00320DE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20DEB" w:rsidRPr="00320DEB" w:rsidRDefault="00320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 от «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320DEB" w:rsidRPr="00320DEB" w:rsidRDefault="00320D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DEB" w:rsidRPr="00320DEB" w:rsidRDefault="00320D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320DEB" w:rsidRPr="00320DEB" w:rsidRDefault="00320D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МОАУ «Гимназия № 2 г. Орска»</w:t>
            </w: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20DEB" w:rsidRPr="00320DEB" w:rsidRDefault="00320D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320DEB" w:rsidRPr="00320DEB" w:rsidRDefault="00320D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Кривощёкова Н.В.</w:t>
            </w:r>
          </w:p>
          <w:p w:rsidR="00320DEB" w:rsidRPr="00320DEB" w:rsidRDefault="00320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иказ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3008/1-о 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«30» августа 202</w:t>
            </w:r>
            <w:r w:rsidR="00A06D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20DE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 </w:t>
            </w:r>
          </w:p>
          <w:p w:rsidR="00320DEB" w:rsidRPr="00320DEB" w:rsidRDefault="00320D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B1AC7" w:rsidRPr="00320DEB" w:rsidRDefault="00AB1AC7">
      <w:pPr>
        <w:spacing w:after="0"/>
        <w:ind w:left="120"/>
        <w:rPr>
          <w:lang w:val="ru-RU"/>
        </w:rPr>
      </w:pPr>
      <w:bookmarkStart w:id="1" w:name="_GoBack"/>
      <w:bookmarkEnd w:id="1"/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AB1AC7" w:rsidP="00320DEB">
      <w:pPr>
        <w:spacing w:after="0"/>
        <w:rPr>
          <w:lang w:val="ru-RU"/>
        </w:rPr>
      </w:pP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D21AFC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1AC7" w:rsidRPr="00320DEB" w:rsidRDefault="00D21AFC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2467247)</w:t>
      </w: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D21AFC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B1AC7" w:rsidRPr="00320DEB" w:rsidRDefault="00D21AFC">
      <w:pPr>
        <w:spacing w:after="0" w:line="408" w:lineRule="auto"/>
        <w:ind w:left="120"/>
        <w:jc w:val="center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AB1AC7">
      <w:pPr>
        <w:spacing w:after="0"/>
        <w:ind w:left="120"/>
        <w:jc w:val="center"/>
        <w:rPr>
          <w:lang w:val="ru-RU"/>
        </w:rPr>
      </w:pPr>
    </w:p>
    <w:p w:rsidR="00AB1AC7" w:rsidRPr="00320DEB" w:rsidRDefault="00D21AFC" w:rsidP="009E4AC8">
      <w:pPr>
        <w:spacing w:after="0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0DEB">
        <w:rPr>
          <w:rFonts w:ascii="Times New Roman" w:hAnsi="Times New Roman"/>
          <w:color w:val="000000"/>
          <w:sz w:val="28"/>
          <w:lang w:val="ru-RU"/>
        </w:rPr>
        <w:t>​</w:t>
      </w:r>
    </w:p>
    <w:p w:rsidR="00AB1AC7" w:rsidRPr="00320DEB" w:rsidRDefault="00AB1AC7">
      <w:pPr>
        <w:rPr>
          <w:lang w:val="ru-RU"/>
        </w:rPr>
        <w:sectPr w:rsidR="00AB1AC7" w:rsidRPr="00320DEB">
          <w:pgSz w:w="11906" w:h="16383"/>
          <w:pgMar w:top="1134" w:right="850" w:bottom="1134" w:left="1701" w:header="720" w:footer="720" w:gutter="0"/>
          <w:cols w:space="720"/>
        </w:sectPr>
      </w:pPr>
    </w:p>
    <w:p w:rsidR="00AB1AC7" w:rsidRPr="00320DEB" w:rsidRDefault="00D21AFC" w:rsidP="009E4AC8">
      <w:pPr>
        <w:spacing w:after="0" w:line="264" w:lineRule="auto"/>
        <w:jc w:val="both"/>
        <w:rPr>
          <w:lang w:val="ru-RU"/>
        </w:rPr>
      </w:pPr>
      <w:bookmarkStart w:id="2" w:name="block-18411394"/>
      <w:bookmarkEnd w:id="0"/>
      <w:r w:rsidRPr="00320D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B1AC7" w:rsidRDefault="00D21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B1AC7" w:rsidRPr="00320DEB" w:rsidRDefault="00D21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B1AC7" w:rsidRPr="00320DEB" w:rsidRDefault="00D21AFC">
      <w:pPr>
        <w:numPr>
          <w:ilvl w:val="0"/>
          <w:numId w:val="1"/>
        </w:numPr>
        <w:spacing w:after="0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B1AC7" w:rsidRPr="00320DEB" w:rsidRDefault="00D21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B1AC7" w:rsidRPr="00320DEB" w:rsidRDefault="00D21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B1AC7" w:rsidRPr="00320DEB" w:rsidRDefault="00D21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AB1AC7" w:rsidRPr="00320DEB" w:rsidRDefault="00AB1AC7">
      <w:pPr>
        <w:rPr>
          <w:lang w:val="ru-RU"/>
        </w:rPr>
        <w:sectPr w:rsidR="00AB1AC7" w:rsidRPr="00320DEB">
          <w:pgSz w:w="11906" w:h="16383"/>
          <w:pgMar w:top="1134" w:right="850" w:bottom="1134" w:left="1701" w:header="720" w:footer="720" w:gutter="0"/>
          <w:cols w:space="720"/>
        </w:sect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bookmarkStart w:id="3" w:name="block-18411392"/>
      <w:bookmarkEnd w:id="2"/>
      <w:r w:rsidRPr="00320D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20DEB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20DE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20DE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20DE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1AC7" w:rsidRPr="00320DEB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320DEB" w:rsidRDefault="00D21AFC">
      <w:pPr>
        <w:spacing w:after="0" w:line="264" w:lineRule="auto"/>
        <w:ind w:left="12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20D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20DE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320DEB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20DE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20D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20D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20DE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D21AFC">
      <w:pPr>
        <w:spacing w:after="0"/>
        <w:ind w:left="120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B1AC7" w:rsidRPr="00320DEB" w:rsidRDefault="00AB1AC7">
      <w:pPr>
        <w:spacing w:after="0"/>
        <w:ind w:left="120"/>
        <w:rPr>
          <w:lang w:val="ru-RU"/>
        </w:rPr>
      </w:pP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20DEB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20D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0DE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320DEB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320DEB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AB1AC7" w:rsidRPr="00320DEB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320DE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20DE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</w:t>
      </w:r>
      <w:r w:rsidRPr="009E4AC8">
        <w:rPr>
          <w:rFonts w:ascii="Times New Roman" w:hAnsi="Times New Roman"/>
          <w:color w:val="000000"/>
          <w:sz w:val="28"/>
          <w:lang w:val="ru-RU"/>
        </w:rPr>
        <w:t>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B1AC7" w:rsidRDefault="00D21AFC">
      <w:pPr>
        <w:spacing w:after="0" w:line="264" w:lineRule="auto"/>
        <w:ind w:firstLine="600"/>
        <w:jc w:val="both"/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proofErr w:type="gramStart"/>
      <w:r>
        <w:rPr>
          <w:rFonts w:ascii="Times New Roman" w:hAnsi="Times New Roman"/>
          <w:color w:val="000000"/>
          <w:sz w:val="28"/>
        </w:rPr>
        <w:t>Материальная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664F4A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9E4AC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E4AC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E4AC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E4AC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B1AC7" w:rsidRPr="009E4AC8" w:rsidRDefault="00AB1AC7">
      <w:pPr>
        <w:rPr>
          <w:lang w:val="ru-RU"/>
        </w:rPr>
        <w:sectPr w:rsidR="00AB1AC7" w:rsidRPr="009E4AC8">
          <w:pgSz w:w="11906" w:h="16383"/>
          <w:pgMar w:top="1134" w:right="850" w:bottom="1134" w:left="1701" w:header="720" w:footer="720" w:gutter="0"/>
          <w:cols w:space="720"/>
        </w:sect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bookmarkStart w:id="4" w:name="block-18411393"/>
      <w:bookmarkEnd w:id="3"/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E4AC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B1AC7" w:rsidRPr="009E4AC8" w:rsidRDefault="00AB1AC7">
      <w:pPr>
        <w:spacing w:after="0"/>
        <w:ind w:left="120"/>
        <w:rPr>
          <w:lang w:val="ru-RU"/>
        </w:rPr>
      </w:pPr>
    </w:p>
    <w:p w:rsidR="00AB1AC7" w:rsidRPr="009E4AC8" w:rsidRDefault="00D21AFC">
      <w:pPr>
        <w:spacing w:after="0"/>
        <w:ind w:left="120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B1AC7" w:rsidRPr="009E4AC8" w:rsidRDefault="00D21AFC">
      <w:pPr>
        <w:spacing w:after="0" w:line="264" w:lineRule="auto"/>
        <w:ind w:firstLine="60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B1AC7" w:rsidRPr="009E4AC8" w:rsidRDefault="00D21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B1AC7" w:rsidRPr="009E4AC8" w:rsidRDefault="00D21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B1AC7" w:rsidRPr="009E4AC8" w:rsidRDefault="00D21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B1AC7" w:rsidRPr="009E4AC8" w:rsidRDefault="00D21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B1AC7" w:rsidRPr="009E4AC8" w:rsidRDefault="00D21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B1AC7" w:rsidRPr="009E4AC8" w:rsidRDefault="00D21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B1AC7" w:rsidRPr="009E4AC8" w:rsidRDefault="00D21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B1AC7" w:rsidRPr="009E4AC8" w:rsidRDefault="00D21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B1AC7" w:rsidRPr="009E4AC8" w:rsidRDefault="00D21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B1AC7" w:rsidRPr="009E4AC8" w:rsidRDefault="00D21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B1AC7" w:rsidRPr="009E4AC8" w:rsidRDefault="00D21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B1AC7" w:rsidRPr="009E4AC8" w:rsidRDefault="00D21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B1AC7" w:rsidRPr="009E4AC8" w:rsidRDefault="00D21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B1AC7" w:rsidRPr="009E4AC8" w:rsidRDefault="00D21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B1AC7" w:rsidRPr="009E4AC8" w:rsidRDefault="00D21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B1AC7" w:rsidRPr="009E4AC8" w:rsidRDefault="00D21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B1AC7" w:rsidRPr="009E4AC8" w:rsidRDefault="00D21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B1AC7" w:rsidRPr="009E4AC8" w:rsidRDefault="00D21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B1AC7" w:rsidRPr="009E4AC8" w:rsidRDefault="00D21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B1AC7" w:rsidRPr="009E4AC8" w:rsidRDefault="00D21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B1AC7" w:rsidRPr="009E4AC8" w:rsidRDefault="00D21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B1AC7" w:rsidRPr="009E4AC8" w:rsidRDefault="00D21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B1AC7" w:rsidRPr="009E4AC8" w:rsidRDefault="00D21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B1AC7" w:rsidRPr="009E4AC8" w:rsidRDefault="00D21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B1AC7" w:rsidRPr="009E4AC8" w:rsidRDefault="00D21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B1AC7" w:rsidRPr="009E4AC8" w:rsidRDefault="00D21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B1AC7" w:rsidRPr="009E4AC8" w:rsidRDefault="00D21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B1AC7" w:rsidRPr="009E4AC8" w:rsidRDefault="00D21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B1AC7" w:rsidRPr="009E4AC8" w:rsidRDefault="00D21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B1AC7" w:rsidRPr="009E4AC8" w:rsidRDefault="00D21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B1AC7" w:rsidRPr="009E4AC8" w:rsidRDefault="00D21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B1AC7" w:rsidRPr="009E4AC8" w:rsidRDefault="00D21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B1AC7" w:rsidRPr="009E4AC8" w:rsidRDefault="00D21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B1AC7" w:rsidRPr="009E4AC8" w:rsidRDefault="00D21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B1AC7" w:rsidRPr="009E4AC8" w:rsidRDefault="00D21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B1AC7" w:rsidRPr="009E4AC8" w:rsidRDefault="00D21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B1AC7" w:rsidRPr="009E4AC8" w:rsidRDefault="00D21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B1AC7" w:rsidRPr="009E4AC8" w:rsidRDefault="00D21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B1AC7" w:rsidRPr="009E4AC8" w:rsidRDefault="00D21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B1AC7" w:rsidRPr="009E4AC8" w:rsidRDefault="00D21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B1AC7" w:rsidRPr="009E4AC8" w:rsidRDefault="00D21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B1AC7" w:rsidRPr="009E4AC8" w:rsidRDefault="00D21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B1AC7" w:rsidRPr="009E4AC8" w:rsidRDefault="00D21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B1AC7" w:rsidRPr="009E4AC8" w:rsidRDefault="00D21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B1AC7" w:rsidRPr="009E4AC8" w:rsidRDefault="00D21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B1AC7" w:rsidRPr="009E4AC8" w:rsidRDefault="00D21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B1AC7" w:rsidRPr="009E4AC8" w:rsidRDefault="00D21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B1AC7" w:rsidRPr="009E4AC8" w:rsidRDefault="00D21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B1AC7" w:rsidRPr="009E4AC8" w:rsidRDefault="00D21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B1AC7" w:rsidRPr="009E4AC8" w:rsidRDefault="00D21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B1AC7" w:rsidRPr="009E4AC8" w:rsidRDefault="00D21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B1AC7" w:rsidRPr="009E4AC8" w:rsidRDefault="00D21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B1AC7" w:rsidRPr="009E4AC8" w:rsidRDefault="00D21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B1AC7" w:rsidRDefault="00D21AFC">
      <w:pPr>
        <w:numPr>
          <w:ilvl w:val="0"/>
          <w:numId w:val="21"/>
        </w:numPr>
        <w:spacing w:after="0" w:line="264" w:lineRule="auto"/>
        <w:jc w:val="both"/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B1AC7" w:rsidRPr="009E4AC8" w:rsidRDefault="00D21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B1AC7" w:rsidRPr="009E4AC8" w:rsidRDefault="00D21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B1AC7" w:rsidRPr="009E4AC8" w:rsidRDefault="00D21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B1AC7" w:rsidRPr="009E4AC8" w:rsidRDefault="00D21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B1AC7" w:rsidRPr="009E4AC8" w:rsidRDefault="00D21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B1AC7" w:rsidRDefault="00D21AFC">
      <w:pPr>
        <w:numPr>
          <w:ilvl w:val="0"/>
          <w:numId w:val="23"/>
        </w:numPr>
        <w:spacing w:after="0" w:line="264" w:lineRule="auto"/>
        <w:jc w:val="both"/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E4AC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B1AC7" w:rsidRDefault="00AB1AC7">
      <w:pPr>
        <w:spacing w:after="0" w:line="264" w:lineRule="auto"/>
        <w:ind w:left="120"/>
        <w:jc w:val="both"/>
      </w:pPr>
    </w:p>
    <w:p w:rsidR="00AB1AC7" w:rsidRPr="00664F4A" w:rsidRDefault="00D21AFC">
      <w:pPr>
        <w:spacing w:after="0" w:line="264" w:lineRule="auto"/>
        <w:ind w:left="120"/>
        <w:jc w:val="both"/>
        <w:rPr>
          <w:lang w:val="ru-RU"/>
        </w:rPr>
      </w:pPr>
      <w:r w:rsidRPr="00664F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1AC7" w:rsidRPr="00664F4A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B1AC7" w:rsidRPr="009E4AC8" w:rsidRDefault="00D21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B1AC7" w:rsidRPr="009E4AC8" w:rsidRDefault="00D21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B1AC7" w:rsidRPr="009E4AC8" w:rsidRDefault="00D21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1AC7" w:rsidRPr="009E4AC8" w:rsidRDefault="00D21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B1AC7" w:rsidRPr="009E4AC8" w:rsidRDefault="00D21A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B1AC7" w:rsidRPr="009E4AC8" w:rsidRDefault="00D21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B1AC7" w:rsidRPr="009E4AC8" w:rsidRDefault="00D21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B1AC7" w:rsidRPr="009E4AC8" w:rsidRDefault="00D21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B1AC7" w:rsidRPr="009E4AC8" w:rsidRDefault="00D21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B1AC7" w:rsidRPr="009E4AC8" w:rsidRDefault="00D21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B1AC7" w:rsidRPr="009E4AC8" w:rsidRDefault="00D21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1AC7" w:rsidRPr="009E4AC8" w:rsidRDefault="00D21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B1AC7" w:rsidRPr="009E4AC8" w:rsidRDefault="00D21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B1AC7" w:rsidRPr="009E4AC8" w:rsidRDefault="00D21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B1AC7" w:rsidRPr="009E4AC8" w:rsidRDefault="00D21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1AC7" w:rsidRPr="009E4AC8" w:rsidRDefault="00AB1AC7">
      <w:pPr>
        <w:spacing w:after="0" w:line="264" w:lineRule="auto"/>
        <w:ind w:left="120"/>
        <w:jc w:val="both"/>
        <w:rPr>
          <w:lang w:val="ru-RU"/>
        </w:rPr>
      </w:pP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B1AC7" w:rsidRPr="009E4AC8" w:rsidRDefault="00D21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B1AC7" w:rsidRPr="009E4AC8" w:rsidRDefault="00D21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1AC7" w:rsidRPr="009E4AC8" w:rsidRDefault="00D21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B1AC7" w:rsidRPr="009E4AC8" w:rsidRDefault="00D21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1AC7" w:rsidRPr="009E4AC8" w:rsidRDefault="00D21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B1AC7" w:rsidRDefault="00D21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B1AC7" w:rsidRPr="009E4AC8" w:rsidRDefault="00D21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B1AC7" w:rsidRPr="009E4AC8" w:rsidRDefault="00D21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B1AC7" w:rsidRPr="009E4AC8" w:rsidRDefault="00D21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B1AC7" w:rsidRPr="009E4AC8" w:rsidRDefault="00D21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B1AC7" w:rsidRPr="009E4AC8" w:rsidRDefault="00D21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B1AC7" w:rsidRPr="009E4AC8" w:rsidRDefault="00D21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B1AC7" w:rsidRPr="009E4AC8" w:rsidRDefault="00D21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B1AC7" w:rsidRPr="009E4AC8" w:rsidRDefault="00D21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B1AC7" w:rsidRPr="009E4AC8" w:rsidRDefault="00D21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B1AC7" w:rsidRPr="009E4AC8" w:rsidRDefault="00D21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B1AC7" w:rsidRPr="009E4AC8" w:rsidRDefault="00D21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B1AC7" w:rsidRPr="009E4AC8" w:rsidRDefault="00D21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B1AC7" w:rsidRPr="009E4AC8" w:rsidRDefault="00D21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B1AC7" w:rsidRPr="009E4AC8" w:rsidRDefault="00D21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B1AC7" w:rsidRPr="009E4AC8" w:rsidRDefault="00D21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B1AC7" w:rsidRPr="009E4AC8" w:rsidRDefault="00D21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B1AC7" w:rsidRPr="009E4AC8" w:rsidRDefault="00D21AFC">
      <w:pPr>
        <w:spacing w:after="0" w:line="264" w:lineRule="auto"/>
        <w:ind w:left="120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B1AC7" w:rsidRPr="009E4AC8" w:rsidRDefault="00D21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B1AC7" w:rsidRPr="009E4AC8" w:rsidRDefault="00D21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B1AC7" w:rsidRPr="009E4AC8" w:rsidRDefault="00D21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B1AC7" w:rsidRDefault="00D21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B1AC7" w:rsidRPr="009E4AC8" w:rsidRDefault="00D21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AB1AC7" w:rsidRPr="009E4AC8" w:rsidRDefault="00D21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AB1AC7" w:rsidRPr="009E4AC8" w:rsidRDefault="00D21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E4AC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B1AC7" w:rsidRPr="009E4AC8" w:rsidRDefault="00D21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E4AC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E4AC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E4AC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B1AC7" w:rsidRPr="009E4AC8" w:rsidRDefault="00AB1AC7">
      <w:pPr>
        <w:rPr>
          <w:lang w:val="ru-RU"/>
        </w:rPr>
        <w:sectPr w:rsidR="00AB1AC7" w:rsidRPr="009E4AC8">
          <w:pgSz w:w="11906" w:h="16383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bookmarkStart w:id="5" w:name="block-18411389"/>
      <w:bookmarkEnd w:id="4"/>
      <w:r w:rsidRPr="009E4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B1AC7" w:rsidTr="00664F4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RPr="00A06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27686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27686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27686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27686E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953D7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953D7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953D7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953D7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Pr="00664F4A" w:rsidRDefault="00AB1AC7">
            <w:pPr>
              <w:rPr>
                <w:lang w:val="ru-RU"/>
              </w:rPr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AB1A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AB1A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B1AC7" w:rsidTr="00664F4A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AB1AC7" w:rsidRPr="00A06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RPr="00A06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B1AC7" w:rsidTr="00664F4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RPr="00A06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9E4AC8" w:rsidRDefault="00664F4A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9E4AC8" w:rsidRDefault="00D21AFC">
            <w:pPr>
              <w:spacing w:after="0"/>
              <w:ind w:left="135"/>
              <w:rPr>
                <w:lang w:val="ru-RU"/>
              </w:rPr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B1AC7" w:rsidTr="00664F4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RPr="00A06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B1AC7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AB1A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AB1AC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B1AC7" w:rsidTr="00664F4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RPr="00A06D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64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B1A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bookmarkStart w:id="6" w:name="block-184113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556"/>
        <w:gridCol w:w="1069"/>
        <w:gridCol w:w="1841"/>
        <w:gridCol w:w="1910"/>
        <w:gridCol w:w="1347"/>
        <w:gridCol w:w="3356"/>
      </w:tblGrid>
      <w:tr w:rsidR="00AB1AC7" w:rsidTr="00664F4A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Pr="00664F4A" w:rsidRDefault="00664F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912"/>
        <w:gridCol w:w="1122"/>
        <w:gridCol w:w="1841"/>
        <w:gridCol w:w="1910"/>
        <w:gridCol w:w="1347"/>
        <w:gridCol w:w="2934"/>
      </w:tblGrid>
      <w:tr w:rsidR="00AB1AC7" w:rsidTr="00664F4A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3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B24AF3" w:rsidRDefault="00B24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006"/>
        <w:gridCol w:w="1114"/>
        <w:gridCol w:w="1841"/>
        <w:gridCol w:w="1910"/>
        <w:gridCol w:w="1347"/>
        <w:gridCol w:w="2873"/>
      </w:tblGrid>
      <w:tr w:rsidR="00AB1AC7" w:rsidTr="00664F4A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Раннего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905"/>
        <w:gridCol w:w="1147"/>
        <w:gridCol w:w="1841"/>
        <w:gridCol w:w="1910"/>
        <w:gridCol w:w="1347"/>
        <w:gridCol w:w="2873"/>
      </w:tblGrid>
      <w:tr w:rsidR="00AB1AC7" w:rsidTr="00664F4A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D21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52"/>
        <w:gridCol w:w="1104"/>
        <w:gridCol w:w="1841"/>
        <w:gridCol w:w="1910"/>
        <w:gridCol w:w="1347"/>
        <w:gridCol w:w="2861"/>
      </w:tblGrid>
      <w:tr w:rsidR="00AB1AC7" w:rsidTr="00664F4A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AC7" w:rsidRDefault="00AB1AC7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AC7" w:rsidRDefault="00AB1A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C7" w:rsidRDefault="00AB1AC7"/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турецкая война 1877—1878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4A" w:rsidRPr="00A06D2B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4F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B24AF3" w:rsidP="00664F4A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664F4A" w:rsidTr="00664F4A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664F4A" w:rsidRPr="00664F4A" w:rsidRDefault="00664F4A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64F4A" w:rsidRDefault="00664F4A" w:rsidP="00664F4A">
            <w:pPr>
              <w:jc w:val="center"/>
            </w:pPr>
            <w:r w:rsidRPr="00424801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64F4A" w:rsidRDefault="00664F4A">
            <w:pPr>
              <w:spacing w:after="0"/>
              <w:ind w:left="135"/>
            </w:pPr>
          </w:p>
        </w:tc>
      </w:tr>
      <w:tr w:rsidR="00AB1AC7" w:rsidTr="00664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Pr="00664F4A" w:rsidRDefault="00D21AFC">
            <w:pPr>
              <w:spacing w:after="0"/>
              <w:ind w:left="135"/>
              <w:rPr>
                <w:lang w:val="ru-RU"/>
              </w:rPr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 w:rsidRPr="00664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C7" w:rsidRPr="00B24AF3" w:rsidRDefault="00B24A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C7" w:rsidRDefault="00D21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C7" w:rsidRDefault="00AB1AC7"/>
        </w:tc>
      </w:tr>
    </w:tbl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C7" w:rsidRDefault="00AB1AC7">
      <w:pPr>
        <w:sectPr w:rsidR="00AB1A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8411391"/>
      <w:bookmarkEnd w:id="6"/>
    </w:p>
    <w:p w:rsidR="00652580" w:rsidRDefault="00652580" w:rsidP="00652580">
      <w:pPr>
        <w:spacing w:after="0" w:line="240" w:lineRule="auto"/>
        <w:ind w:firstLine="709"/>
        <w:jc w:val="center"/>
      </w:pPr>
    </w:p>
    <w:p w:rsidR="00652580" w:rsidRPr="00EF322B" w:rsidRDefault="00652580" w:rsidP="00652580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УЧЕБНО-МЕТОДИЧЕСКОЕ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ОБЕСПЕЧЕНИЕ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ОБРАЗОВАТЕЛЬНОГО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</w:t>
      </w:r>
      <w:r w:rsidRPr="00EF322B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ПРОЦЕССА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proofErr w:type="gramStart"/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ОБЯЗАТЕЛЬНЫЕ</w:t>
      </w:r>
      <w:proofErr w:type="gramEnd"/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УЧЕБНЫЕМАТЕРИАЛЫ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ДЛЯ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УЧЕНИКА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НикишинВ.О.,СтрелковА.В.,ТомашевичО.В.,МихайловскийФ.А.;подредакциейКарповаС.П.Всеобщаяистория</w:t>
      </w:r>
      <w:proofErr w:type="gramStart"/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.И</w:t>
      </w:r>
      <w:proofErr w:type="gramEnd"/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сторияДревнегомира.5кл.ООО</w:t>
      </w:r>
      <w:r w:rsidRPr="00EF322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«Русскоеслово-учебник»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МихайловскийФ.А.:Учебникповсеобщейистории</w:t>
      </w:r>
      <w:proofErr w:type="gramStart"/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.И</w:t>
      </w:r>
      <w:proofErr w:type="gramEnd"/>
      <w:r w:rsidRPr="00EF322B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сторияДревнегомира-5класс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Пчелов Е.В., Лукин П.В.; под редакцией Петрова Ю.А. История России с древнейших времён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6 кл. ООО «Русское слово-учебник»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Бойцов М.А., Шукуров Р.М.; под редакцией Карпова С.П. Всеобщая история. История Средних веков. 6 кл. ООО "Русское слов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учебник"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Дмитриева О.В.; под редакцией Карпова С.П. Всеобщая история. История Нового времени. Конец 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7 кл. ООО «Русское слово-учебник»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Пчелов Е.В., Лукин П.В.; под редакцией Петрова Ю.А. История России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века, 7 класс, ООО "Русское слово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-у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чебник".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класс. Авторы: Н.В. Загладин, Л.С. Белоусов, Л.А. Пименова; под научной редакцией доктора исторических наук, академика РАН С.П. Карпова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класс. Авторы: В.Н. Захаров, Е.В. Пчелов. Под редакцией Ю.А. Петрова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Загладин Н.В., Белоусов Л.С.; под редакцией Карпова С.П. Всеобщая история. История Нового времени. 1801 – 1914. 9 класс /ООО «Русское слово-учебник» 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России. 1801–1914: учебник для 9 класса общеобразовательных организаций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,А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вторы: К.А. Соловьёв, А.П. Шевырёв под ред. Ю.А. Петрова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МЕТОДИЧЕСКИЕ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МАТЕРИАЛЫ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ДЛЯ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УЧИТЕЛЯ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тетрадь к учебнику В.О. Никишина, А.В. Стрелкова, О.В. Томашевич, Ф.А. Михайловского "Всеобщая история. История Древнего мира". 5 класс,2021 г.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Древнего мира. Атлас. 5 класс, Автор В.О. Никишин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история. История Древнего мира. Контурные карты. 5 класс, Автор-составитель: В.О. Никишин 4.Мультимедийное приложение к учебнику Ф.А. Михайловского «Всеобщая история. История Древнего мира». 5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в проектах: педагогическое сопровождение, Авторы: О.Ю. Стрелова, Е.Е. Вяземский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История в проектах: педагогическое сопровождение, Авторы: О.Ю. Стрелова, Е.Е. Вяземский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Текущий и итоговый контроль по курсу «История России с древнейших времён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6 класс. Контрольно-измерительные материалы, Автор Е.А. Гевуркова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Атлас по истории России с древнейших времен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6 класс, Авт.-сост. Е.В. Пчелов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 по истории России с древнейших времен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 6 класс, Авт.-сост. Е.В. Пчелов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к учебнику Е.В. Пчелова, П.В. Лукина «История России с древнейших времён до начала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6 класс, Авт.–сост. Е.В. Пчелов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Мультимедийное приложение к учебнику Е.В. Пчелова, П.В. Лукина «История России с древнейших времен до конца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6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Программа и тематическое планирование курса «История России». 6–9 классы. Авт.-сост. Л.Н.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Алексашкина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, Н.И. Ворожейкина, В.Н. Захаров, П.В. Лукин, К.А. Соловьёв, А.П. Шевырёв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Е.В. Пчелова, П.В. Лукина «История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класс. Автор К.А. Кочегаров 3.Методическое пособие к учебнику Е.В. Пчелова, П.В. Лукина «История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класс. Автор Н.И. Ворожейкина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Текущий и итоговый контроль по курсу «История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класс. Контрольно-измерительные материалы. Автор Е.А. Гевуркова 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 к учебнику Е.В. Пчелова, П.В. Лукина «История России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-Х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Атлас к учебнику Е.В. Пчелова, П.В. Лукина «История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класс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вт.-сост. П.В. Лукин 7.Мультимедийное приложение к учебнику Е.В. Пчелова, П.В. Лукина «История России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века». 7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О.В. Дмитриевой «Всеобщая история. История Нового времени. Конец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 для 7 класса общеобразовательных организаций. Автор: Т.Д. Стецюра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Мультимедийное приложение к учебнику О.В. Дмитриевой «Всеобщая история. История Нового времени». 7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и тематическое планирование курса «История России». 6–9 классы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вт.-сост. Л.Н. Алексашкина, Н.И. Ворожейкина, В.Н. Захаров, П.В. Лукин, К.А. Соловьёв, А.П. Шевырёв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В.Н. Захарова, Е.В. Пчелова «История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класс. Автор К.А. Кочегаров 3.Методическое пособие к учебнику В.Н. Захарова, Е.В. Пчелова «История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класс. Автор Л.Н. Алексашкина 4.Текущий и итоговый контроль. История России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Контрольно-измерительные материалы. Автор Я.В.Соловьёв 5.Атлас. 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класс. Авт.-сост. Д.А. Хитров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карты. История России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век. 8 класс. Авт.-сост. Д.А. Хитров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Н.В. Загладина, Л.С. Белоусова, Л.А. Пименовой «Всеобщая история. История нового времени.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 для 8 класса общеобразовательных организаций.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Автор: Т.Д. Стецюра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Методическое пособие к учебнику Н.В. Загладина, Л.С. Белоусова, Л.А. Пименовой «Всеобщая история. История Нового времени.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век». 8 класс. Автор: А.В. Попов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Мультимедийное приложение к учебнику Н.В. Загладина «Всеобщая История. История нового времени». 8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и тематическое планирование курса «История России». 6–9 классы. Авт.-сост. Л.Н.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Алексашкина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, Н.И. Ворожейкина, В.Н. Захаров, П.В. Лукин, К.А. Соловьёв, А.П. Шевырёв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к учебникам Е.В. Пчелова, П.В. Лукина, В.Н. Захарова, К.А. Соловьёва, А.П. Шевырёва «История России». 6–9 классы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вт.-сост. Л.А. Пашкина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тетрадь к учебнику К.А. Соловьёва, А.П. Шевырёва «История России. 1801–1914». 9 класс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вторы: Е.Л. Стафёрова, А.П. Шевырёв 4.Методическое пособие к учебнику К.А. Соловьёва, А.П. Шевырёва «История России. 1801–1914». 9 класс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.А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втор Л.Н. Алексашкина 5.Атлас. 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–Начало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Контурные карты. История России.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–Начало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века.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 к учебнику К.А. Соловьёва, А.П. Шевырёва «История России. 1801–1914» для 9 класса общеобразовательных организаций. Авторы: А.П. Шевырёв, К.А. Соловьёв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тетрадь к учебнику Н.В. Загладина, Л.С. Белоусова «Всеобщая история. 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История Нового времени. 1801–1914» для 9 класса общеобразовательных организаций. Автор: А.В. Лазарева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 пособие к учебнику Н.В. Загладина, Л.С. Белоусова «Всеобщая история. История Нового времени. 1801– 1914» под науч. ред. С.П. Карпова для 9 класса общеобразовательных организаций. Автор: О.Д. Федоров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Мультимедийное приложение к учебнику Н.В. Загладина «Всеобщая история. Новейшая история». 9 класс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ЦИФРОВЫЕ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ОБРАЗОВАТЕЛЬНЫЕ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РЕСУРСЫ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РЕСУРСЫ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СЕТИ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F322B"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электронная школа: </w:t>
      </w:r>
      <w:hyperlink r:id="rId42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resh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subject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/3/6/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ЯКласс: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42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yaklass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Цифровая школа Оренбуржья: </w:t>
      </w:r>
      <w:hyperlink r:id="rId42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sdo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orb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object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php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?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id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Решу ВПР: </w:t>
      </w:r>
      <w:hyperlink r:id="rId424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6.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reshuvpr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Интерактивная рабочая тетрадь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Skysmart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5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skysmart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homework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new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/760</w:t>
        </w:r>
      </w:hyperlink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6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skysmart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homework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new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/1326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Ютуб: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427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youtube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LiameloNSchool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playlists</w:t>
        </w:r>
      </w:hyperlink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hyperlink r:id="rId428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youtube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infourok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playlists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Компас-навигатор. Российское историческое общество - Периодизация. От Руси 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-к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Российскому государству: </w:t>
      </w:r>
      <w:hyperlink r:id="rId429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compass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historyrussia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org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periodizatsiya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- 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puti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rossijskomu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gosudarstvu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do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xv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veka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vklyuchitelno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Поучение Владимира Мономаха: </w:t>
      </w:r>
      <w:hyperlink r:id="rId430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.1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sept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/2001/05/2.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htm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</w:rPr>
        <w:t>ndex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-энциклопедии.-</w:t>
      </w:r>
      <w:hyperlink r:id="rId43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encycl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yandex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Рубрикон. - </w:t>
      </w:r>
      <w:hyperlink r:id="rId43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rubricon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Мегаэнциклопедия 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MEGABOOK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.-</w:t>
      </w:r>
      <w:hyperlink r:id="rId43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megabook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4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lib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Библиотека Максима Мошкова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5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school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collection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единая коллекция цифровых образовательных ресурсов.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6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eor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Федерального центра информационно-образовательных ресурсов.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7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shm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Государственного исторического музея.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8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rsl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Российской государственной библиотеки.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39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shpl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официальный сайт Российской государственной исторической библиотеки.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40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msu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ER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index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сайт электронной библиотеки исторического факультета МГУ им. М. В. Ломоносова.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41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historic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сайт электронной библиотеки по всеобщей истории.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42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rin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</w:rPr>
        <w:t>Historic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EF322B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Всемирная история </w:t>
      </w:r>
      <w:hyperlink r:id="rId443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historic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Биография</w:t>
      </w:r>
      <w:proofErr w:type="gramStart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у: биографии исторических личностей </w:t>
      </w:r>
      <w:hyperlink r:id="rId444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biografia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Всемирная история в лицах </w:t>
      </w:r>
      <w:hyperlink r:id="rId445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rulers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narod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Всемирная история: единое научно-образовательное пространство </w:t>
      </w:r>
      <w:hyperlink r:id="rId446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worldhist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Компьютер на уроках историисайт А.И. Чернова </w:t>
      </w:r>
      <w:hyperlink r:id="rId447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lesson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narod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ХРОНОС — Всемирная история в Интернете </w:t>
      </w:r>
      <w:hyperlink r:id="rId448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hrono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Каталог археологических ресурсов - </w:t>
      </w:r>
      <w:hyperlink r:id="rId449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archaeology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Википедия - </w:t>
      </w:r>
      <w:hyperlink r:id="rId450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wikipedia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org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wiki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Мифологическая энциклопедия - </w:t>
      </w:r>
      <w:hyperlink r:id="rId45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myfhology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narod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Древний мир - </w:t>
      </w:r>
      <w:hyperlink r:id="rId452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err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18.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error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500.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shtml</w:t>
        </w:r>
      </w:hyperlink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3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rusedu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– презентации по истории Древнего мира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4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school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cjllection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edu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презентации и материалы по истории Древнего мира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5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maat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org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hyperlink r:id="rId456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kemet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история Древнего Египта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7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earth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-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history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com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электронная библиотека исторических источников «Древняя история мира»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8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mhk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spb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МХК: Древний мир от первобытности до Рима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59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myfhology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sgu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/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античная мифология</w:t>
      </w:r>
    </w:p>
    <w:p w:rsidR="00652580" w:rsidRPr="00EF322B" w:rsidRDefault="00A06D2B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60" w:history="1"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verigi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652580"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652580"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- античное христианство</w:t>
      </w:r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2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Древняя Греция: история, искусство, мифология </w:t>
      </w:r>
      <w:hyperlink r:id="rId461" w:history="1"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ellada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spb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Pr="00EF322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:rsidR="00652580" w:rsidRPr="00EF322B" w:rsidRDefault="00652580" w:rsidP="0065258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52580" w:rsidRDefault="0065258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C7" w:rsidRPr="00652580" w:rsidRDefault="00D21AFC" w:rsidP="00652580">
      <w:pPr>
        <w:spacing w:after="0" w:line="480" w:lineRule="auto"/>
        <w:ind w:left="120"/>
        <w:rPr>
          <w:lang w:val="ru-RU"/>
        </w:rPr>
        <w:sectPr w:rsidR="00AB1AC7" w:rsidRPr="006525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652580">
        <w:rPr>
          <w:rFonts w:ascii="Times New Roman" w:hAnsi="Times New Roman"/>
          <w:color w:val="333333"/>
          <w:sz w:val="28"/>
        </w:rPr>
        <w:t>​</w:t>
      </w:r>
    </w:p>
    <w:bookmarkEnd w:id="7"/>
    <w:p w:rsidR="00D21AFC" w:rsidRPr="00652580" w:rsidRDefault="00D21AFC">
      <w:pPr>
        <w:rPr>
          <w:lang w:val="ru-RU"/>
        </w:rPr>
      </w:pPr>
    </w:p>
    <w:sectPr w:rsidR="00D21AFC" w:rsidRPr="006525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A4E"/>
    <w:multiLevelType w:val="multilevel"/>
    <w:tmpl w:val="E6167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40BF3"/>
    <w:multiLevelType w:val="multilevel"/>
    <w:tmpl w:val="22D2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F1AF6"/>
    <w:multiLevelType w:val="multilevel"/>
    <w:tmpl w:val="EC74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E3D05"/>
    <w:multiLevelType w:val="multilevel"/>
    <w:tmpl w:val="4FE0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20C02"/>
    <w:multiLevelType w:val="multilevel"/>
    <w:tmpl w:val="C8D88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23DCC"/>
    <w:multiLevelType w:val="multilevel"/>
    <w:tmpl w:val="E68C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23495"/>
    <w:multiLevelType w:val="multilevel"/>
    <w:tmpl w:val="D3DE6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26308"/>
    <w:multiLevelType w:val="multilevel"/>
    <w:tmpl w:val="02780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C55B4"/>
    <w:multiLevelType w:val="multilevel"/>
    <w:tmpl w:val="33D03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D436E"/>
    <w:multiLevelType w:val="multilevel"/>
    <w:tmpl w:val="2F46E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52289"/>
    <w:multiLevelType w:val="multilevel"/>
    <w:tmpl w:val="1CE24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ED6C85"/>
    <w:multiLevelType w:val="multilevel"/>
    <w:tmpl w:val="D95C6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0710F0"/>
    <w:multiLevelType w:val="multilevel"/>
    <w:tmpl w:val="D7E4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51ABF"/>
    <w:multiLevelType w:val="multilevel"/>
    <w:tmpl w:val="92CC3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BD3F29"/>
    <w:multiLevelType w:val="multilevel"/>
    <w:tmpl w:val="B12E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D3110D"/>
    <w:multiLevelType w:val="multilevel"/>
    <w:tmpl w:val="9F1ED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7D75C6"/>
    <w:multiLevelType w:val="multilevel"/>
    <w:tmpl w:val="F2B6E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1E2FD7"/>
    <w:multiLevelType w:val="multilevel"/>
    <w:tmpl w:val="1F70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F54D04"/>
    <w:multiLevelType w:val="multilevel"/>
    <w:tmpl w:val="C7FE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52646E"/>
    <w:multiLevelType w:val="multilevel"/>
    <w:tmpl w:val="4EB27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637578"/>
    <w:multiLevelType w:val="multilevel"/>
    <w:tmpl w:val="B54A5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8F5156"/>
    <w:multiLevelType w:val="multilevel"/>
    <w:tmpl w:val="44EC7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3E0B83"/>
    <w:multiLevelType w:val="multilevel"/>
    <w:tmpl w:val="B4D6F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487C3A"/>
    <w:multiLevelType w:val="multilevel"/>
    <w:tmpl w:val="04D83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573215"/>
    <w:multiLevelType w:val="multilevel"/>
    <w:tmpl w:val="001CA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6C5D80"/>
    <w:multiLevelType w:val="multilevel"/>
    <w:tmpl w:val="943C6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305F21"/>
    <w:multiLevelType w:val="multilevel"/>
    <w:tmpl w:val="6D7CA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225DC0"/>
    <w:multiLevelType w:val="multilevel"/>
    <w:tmpl w:val="CBF8A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7A032D"/>
    <w:multiLevelType w:val="multilevel"/>
    <w:tmpl w:val="F0E87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B40E6"/>
    <w:multiLevelType w:val="multilevel"/>
    <w:tmpl w:val="E3608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060A7A"/>
    <w:multiLevelType w:val="multilevel"/>
    <w:tmpl w:val="38BAA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1726C7"/>
    <w:multiLevelType w:val="multilevel"/>
    <w:tmpl w:val="A3462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24A19"/>
    <w:multiLevelType w:val="multilevel"/>
    <w:tmpl w:val="D3B0A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70231"/>
    <w:multiLevelType w:val="multilevel"/>
    <w:tmpl w:val="6950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D218F7"/>
    <w:multiLevelType w:val="multilevel"/>
    <w:tmpl w:val="CA247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E60922"/>
    <w:multiLevelType w:val="multilevel"/>
    <w:tmpl w:val="2CC6F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E58CC"/>
    <w:multiLevelType w:val="multilevel"/>
    <w:tmpl w:val="897CE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7C5F1C"/>
    <w:multiLevelType w:val="multilevel"/>
    <w:tmpl w:val="DFB6E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7"/>
  </w:num>
  <w:num w:numId="3">
    <w:abstractNumId w:val="8"/>
  </w:num>
  <w:num w:numId="4">
    <w:abstractNumId w:val="3"/>
  </w:num>
  <w:num w:numId="5">
    <w:abstractNumId w:val="2"/>
  </w:num>
  <w:num w:numId="6">
    <w:abstractNumId w:val="29"/>
  </w:num>
  <w:num w:numId="7">
    <w:abstractNumId w:val="18"/>
  </w:num>
  <w:num w:numId="8">
    <w:abstractNumId w:val="27"/>
  </w:num>
  <w:num w:numId="9">
    <w:abstractNumId w:val="14"/>
  </w:num>
  <w:num w:numId="10">
    <w:abstractNumId w:val="36"/>
  </w:num>
  <w:num w:numId="11">
    <w:abstractNumId w:val="16"/>
  </w:num>
  <w:num w:numId="12">
    <w:abstractNumId w:val="32"/>
  </w:num>
  <w:num w:numId="13">
    <w:abstractNumId w:val="24"/>
  </w:num>
  <w:num w:numId="14">
    <w:abstractNumId w:val="11"/>
  </w:num>
  <w:num w:numId="15">
    <w:abstractNumId w:val="1"/>
  </w:num>
  <w:num w:numId="16">
    <w:abstractNumId w:val="10"/>
  </w:num>
  <w:num w:numId="17">
    <w:abstractNumId w:val="9"/>
  </w:num>
  <w:num w:numId="18">
    <w:abstractNumId w:val="31"/>
  </w:num>
  <w:num w:numId="19">
    <w:abstractNumId w:val="34"/>
  </w:num>
  <w:num w:numId="20">
    <w:abstractNumId w:val="5"/>
  </w:num>
  <w:num w:numId="21">
    <w:abstractNumId w:val="0"/>
  </w:num>
  <w:num w:numId="22">
    <w:abstractNumId w:val="23"/>
  </w:num>
  <w:num w:numId="23">
    <w:abstractNumId w:val="12"/>
  </w:num>
  <w:num w:numId="24">
    <w:abstractNumId w:val="33"/>
  </w:num>
  <w:num w:numId="25">
    <w:abstractNumId w:val="20"/>
  </w:num>
  <w:num w:numId="26">
    <w:abstractNumId w:val="28"/>
  </w:num>
  <w:num w:numId="27">
    <w:abstractNumId w:val="21"/>
  </w:num>
  <w:num w:numId="28">
    <w:abstractNumId w:val="7"/>
  </w:num>
  <w:num w:numId="29">
    <w:abstractNumId w:val="22"/>
  </w:num>
  <w:num w:numId="30">
    <w:abstractNumId w:val="6"/>
  </w:num>
  <w:num w:numId="31">
    <w:abstractNumId w:val="25"/>
  </w:num>
  <w:num w:numId="32">
    <w:abstractNumId w:val="15"/>
  </w:num>
  <w:num w:numId="33">
    <w:abstractNumId w:val="35"/>
  </w:num>
  <w:num w:numId="34">
    <w:abstractNumId w:val="4"/>
  </w:num>
  <w:num w:numId="35">
    <w:abstractNumId w:val="26"/>
  </w:num>
  <w:num w:numId="36">
    <w:abstractNumId w:val="17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1AC7"/>
    <w:rsid w:val="00320DEB"/>
    <w:rsid w:val="00652580"/>
    <w:rsid w:val="00664F4A"/>
    <w:rsid w:val="009E4AC8"/>
    <w:rsid w:val="00A06D2B"/>
    <w:rsid w:val="00AB1AC7"/>
    <w:rsid w:val="00B24AF3"/>
    <w:rsid w:val="00D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433" Type="http://schemas.openxmlformats.org/officeDocument/2006/relationships/hyperlink" Target="http://www.megabook.ru/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44" Type="http://schemas.openxmlformats.org/officeDocument/2006/relationships/hyperlink" Target="http://www.biografia.ru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455" Type="http://schemas.openxmlformats.org/officeDocument/2006/relationships/hyperlink" Target="http://maat.org.ru/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s://hist6.reshuvpr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435" Type="http://schemas.openxmlformats.org/officeDocument/2006/relationships/hyperlink" Target="http://school-collection.edu.ru/" TargetMode="External"/><Relationship Id="rId456" Type="http://schemas.openxmlformats.org/officeDocument/2006/relationships/hyperlink" Target="http://www.kemet.ru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hyperlink" Target="https://edu.skysmart.ru/homework/new/760" TargetMode="External"/><Relationship Id="rId446" Type="http://schemas.openxmlformats.org/officeDocument/2006/relationships/hyperlink" Target="http://www.worldhist.ru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436" Type="http://schemas.openxmlformats.org/officeDocument/2006/relationships/hyperlink" Target="http://eor.edu.ru/" TargetMode="External"/><Relationship Id="rId457" Type="http://schemas.openxmlformats.org/officeDocument/2006/relationships/hyperlink" Target="http://www.earth-history.com/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hyperlink" Target="https://edu.skysmart.ru/homework/new/1326" TargetMode="External"/><Relationship Id="rId447" Type="http://schemas.openxmlformats.org/officeDocument/2006/relationships/hyperlink" Target="http://lesson-history.narod.ru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437" Type="http://schemas.openxmlformats.org/officeDocument/2006/relationships/hyperlink" Target="http://www.shm.ru" TargetMode="External"/><Relationship Id="rId458" Type="http://schemas.openxmlformats.org/officeDocument/2006/relationships/hyperlink" Target="http://www.mhk.spb.ru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427" Type="http://schemas.openxmlformats.org/officeDocument/2006/relationships/hyperlink" Target="http://www.youtube.com/c/LiameloNSchool/playlists" TargetMode="External"/><Relationship Id="rId448" Type="http://schemas.openxmlformats.org/officeDocument/2006/relationships/hyperlink" Target="http://www.hrono.ru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438" Type="http://schemas.openxmlformats.org/officeDocument/2006/relationships/hyperlink" Target="http://www.rsl.ru" TargetMode="External"/><Relationship Id="rId459" Type="http://schemas.openxmlformats.org/officeDocument/2006/relationships/hyperlink" Target="http://www.myfhology.sgu.ru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428" Type="http://schemas.openxmlformats.org/officeDocument/2006/relationships/hyperlink" Target="http://www.youtube.com/c/infourok/playlists" TargetMode="External"/><Relationship Id="rId449" Type="http://schemas.openxmlformats.org/officeDocument/2006/relationships/hyperlink" Target="http://www.archaeology.ru/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60" Type="http://schemas.openxmlformats.org/officeDocument/2006/relationships/hyperlink" Target="http://www.verigi.ru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439" Type="http://schemas.openxmlformats.org/officeDocument/2006/relationships/hyperlink" Target="http://www.shpl.ru/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450" Type="http://schemas.openxmlformats.org/officeDocument/2006/relationships/hyperlink" Target="http://ru.wikipedia.org/wiki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429" Type="http://schemas.openxmlformats.org/officeDocument/2006/relationships/hyperlink" Target="https://compass.historyrussia.org/periodizatsiya-%20na-puti-k-rossijskomu-gosudarstvu-do-xv-veka-vklyuchitelno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440" Type="http://schemas.openxmlformats.org/officeDocument/2006/relationships/hyperlink" Target="http://www.hist.msu.ru/ER/index.html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461" Type="http://schemas.openxmlformats.org/officeDocument/2006/relationships/hyperlink" Target="http://www.ellada.spb.ru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430" Type="http://schemas.openxmlformats.org/officeDocument/2006/relationships/hyperlink" Target="https://his.1sept.ru/2001/05/2.htm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451" Type="http://schemas.openxmlformats.org/officeDocument/2006/relationships/hyperlink" Target="http://www.myfhology.narod.ru/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41" Type="http://schemas.openxmlformats.org/officeDocument/2006/relationships/hyperlink" Target="http://historic.ru/" TargetMode="External"/><Relationship Id="rId462" Type="http://schemas.openxmlformats.org/officeDocument/2006/relationships/fontTable" Target="fontTable.xm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431" Type="http://schemas.openxmlformats.org/officeDocument/2006/relationships/hyperlink" Target="http://encycl.yandex.ru" TargetMode="External"/><Relationship Id="rId452" Type="http://schemas.openxmlformats.org/officeDocument/2006/relationships/hyperlink" Target="http://err.h18.ru/error500.shtml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resh.edu.ru/subject/3/6/" TargetMode="External"/><Relationship Id="rId442" Type="http://schemas.openxmlformats.org/officeDocument/2006/relationships/hyperlink" Target="http://history.rin.ru/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432" Type="http://schemas.openxmlformats.org/officeDocument/2006/relationships/hyperlink" Target="http://www.rubricon.ru/" TargetMode="External"/><Relationship Id="rId453" Type="http://schemas.openxmlformats.org/officeDocument/2006/relationships/hyperlink" Target="http://www.rusedu.ru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www.yaklass.ru/p/history" TargetMode="External"/><Relationship Id="rId443" Type="http://schemas.openxmlformats.org/officeDocument/2006/relationships/hyperlink" Target="http://www.historic.ru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454" Type="http://schemas.openxmlformats.org/officeDocument/2006/relationships/hyperlink" Target="http://school-cjllection.edu.ru/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sdo.edu.orb.ru/object.php?id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434" Type="http://schemas.openxmlformats.org/officeDocument/2006/relationships/hyperlink" Target="http://www.lib.ru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445" Type="http://schemas.openxmlformats.org/officeDocument/2006/relationships/hyperlink" Target="http://rulers.narod.ru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103</Pages>
  <Words>27082</Words>
  <Characters>154373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2023-09-08T03:29:00Z</dcterms:created>
  <dcterms:modified xsi:type="dcterms:W3CDTF">2024-09-01T13:02:00Z</dcterms:modified>
</cp:coreProperties>
</file>